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C8155">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南宁市文明工地网上申报系统操作流程</w:t>
      </w:r>
    </w:p>
    <w:p w14:paraId="2A58CCEA">
      <w:pPr>
        <w:jc w:val="center"/>
        <w:rPr>
          <w:rFonts w:hint="eastAsia"/>
          <w:b/>
          <w:bCs/>
          <w:sz w:val="44"/>
          <w:szCs w:val="44"/>
          <w:lang w:val="en-US" w:eastAsia="zh-CN"/>
        </w:rPr>
      </w:pPr>
    </w:p>
    <w:p w14:paraId="68967263">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一、注册账户</w:t>
      </w:r>
    </w:p>
    <w:p w14:paraId="3CE51093">
      <w:pPr>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sz w:val="32"/>
          <w:szCs w:val="32"/>
          <w:lang w:val="en-US" w:eastAsia="zh-CN"/>
        </w:rPr>
        <w:t>注册账号请</w:t>
      </w:r>
      <w:r>
        <w:rPr>
          <w:rFonts w:hint="eastAsia" w:ascii="仿宋" w:hAnsi="仿宋" w:eastAsia="仿宋" w:cs="仿宋"/>
          <w:i w:val="0"/>
          <w:iCs w:val="0"/>
          <w:caps w:val="0"/>
          <w:color w:val="000000"/>
          <w:spacing w:val="0"/>
          <w:sz w:val="32"/>
          <w:szCs w:val="32"/>
          <w:shd w:val="clear" w:fill="FFFFFF"/>
        </w:rPr>
        <w:t>使用360极速、Chrome、Edge浏览器登录协会网站</w:t>
      </w:r>
      <w:r>
        <w:rPr>
          <w:rFonts w:hint="eastAsia" w:ascii="仿宋" w:hAnsi="仿宋" w:eastAsia="仿宋" w:cs="仿宋"/>
          <w:i w:val="0"/>
          <w:iCs w:val="0"/>
          <w:caps w:val="0"/>
          <w:color w:val="0000FF"/>
          <w:spacing w:val="0"/>
          <w:sz w:val="32"/>
          <w:szCs w:val="32"/>
          <w:u w:val="single"/>
          <w:shd w:val="clear" w:fill="FFFFFF"/>
          <w:lang w:eastAsia="zh-CN"/>
        </w:rPr>
        <w:fldChar w:fldCharType="begin"/>
      </w:r>
      <w:r>
        <w:rPr>
          <w:rFonts w:hint="eastAsia" w:ascii="仿宋" w:hAnsi="仿宋" w:eastAsia="仿宋" w:cs="仿宋"/>
          <w:i w:val="0"/>
          <w:iCs w:val="0"/>
          <w:caps w:val="0"/>
          <w:color w:val="0000FF"/>
          <w:spacing w:val="0"/>
          <w:sz w:val="32"/>
          <w:szCs w:val="32"/>
          <w:u w:val="single"/>
          <w:shd w:val="clear" w:fill="FFFFFF"/>
          <w:lang w:eastAsia="zh-CN"/>
        </w:rPr>
        <w:instrText xml:space="preserve"> HYPERLINK "https://nnjsza.com/" </w:instrText>
      </w:r>
      <w:r>
        <w:rPr>
          <w:rFonts w:hint="eastAsia" w:ascii="仿宋" w:hAnsi="仿宋" w:eastAsia="仿宋" w:cs="仿宋"/>
          <w:i w:val="0"/>
          <w:iCs w:val="0"/>
          <w:caps w:val="0"/>
          <w:color w:val="0000FF"/>
          <w:spacing w:val="0"/>
          <w:sz w:val="32"/>
          <w:szCs w:val="32"/>
          <w:u w:val="single"/>
          <w:shd w:val="clear" w:fill="FFFFFF"/>
          <w:lang w:eastAsia="zh-CN"/>
        </w:rPr>
        <w:fldChar w:fldCharType="separate"/>
      </w:r>
      <w:r>
        <w:rPr>
          <w:rFonts w:hint="eastAsia" w:ascii="仿宋" w:hAnsi="仿宋" w:eastAsia="仿宋" w:cs="仿宋"/>
          <w:i w:val="0"/>
          <w:iCs w:val="0"/>
          <w:caps w:val="0"/>
          <w:color w:val="0000FF"/>
          <w:spacing w:val="0"/>
          <w:sz w:val="32"/>
          <w:szCs w:val="32"/>
          <w:u w:val="single"/>
          <w:shd w:val="clear" w:fill="FFFFFF"/>
          <w:lang w:eastAsia="zh-CN"/>
        </w:rPr>
        <w:t>https://nnjsza.com/</w:t>
      </w:r>
      <w:r>
        <w:rPr>
          <w:rFonts w:hint="eastAsia" w:ascii="仿宋" w:hAnsi="仿宋" w:eastAsia="仿宋" w:cs="仿宋"/>
          <w:i w:val="0"/>
          <w:iCs w:val="0"/>
          <w:caps w:val="0"/>
          <w:color w:val="0000FF"/>
          <w:spacing w:val="0"/>
          <w:sz w:val="32"/>
          <w:szCs w:val="32"/>
          <w:u w:val="single"/>
          <w:shd w:val="clear" w:fill="FFFFFF"/>
          <w:lang w:eastAsia="zh-CN"/>
        </w:rPr>
        <w:fldChar w:fldCharType="end"/>
      </w:r>
      <w:r>
        <w:rPr>
          <w:rFonts w:hint="eastAsia" w:ascii="仿宋" w:hAnsi="仿宋" w:eastAsia="仿宋" w:cs="仿宋"/>
          <w:i w:val="0"/>
          <w:iCs w:val="0"/>
          <w:caps w:val="0"/>
          <w:color w:val="000000"/>
          <w:spacing w:val="0"/>
          <w:sz w:val="32"/>
          <w:szCs w:val="32"/>
          <w:shd w:val="clear" w:fill="FFFFFF"/>
        </w:rPr>
        <w:t>（不要使用IE）</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b/>
          <w:bCs/>
          <w:i w:val="0"/>
          <w:iCs w:val="0"/>
          <w:caps w:val="0"/>
          <w:color w:val="000000"/>
          <w:spacing w:val="0"/>
          <w:sz w:val="32"/>
          <w:szCs w:val="32"/>
          <w:shd w:val="clear" w:fill="FFFFFF"/>
          <w:lang w:eastAsia="zh-CN"/>
        </w:rPr>
        <w:t>点击</w:t>
      </w:r>
      <w:r>
        <w:rPr>
          <w:rFonts w:hint="eastAsia" w:ascii="仿宋" w:hAnsi="仿宋" w:eastAsia="仿宋" w:cs="仿宋"/>
          <w:i w:val="0"/>
          <w:iCs w:val="0"/>
          <w:caps w:val="0"/>
          <w:color w:val="000000"/>
          <w:spacing w:val="0"/>
          <w:sz w:val="32"/>
          <w:szCs w:val="32"/>
          <w:shd w:val="clear" w:fill="FFFFFF"/>
          <w:lang w:eastAsia="zh-CN"/>
        </w:rPr>
        <w:t>右上角单位注册（如图</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lang w:eastAsia="zh-CN"/>
        </w:rPr>
        <w:t>），按照操作提示，将标“※”填写完整，</w:t>
      </w:r>
      <w:r>
        <w:rPr>
          <w:rFonts w:hint="eastAsia" w:ascii="仿宋" w:hAnsi="仿宋" w:eastAsia="仿宋" w:cs="仿宋"/>
          <w:b/>
          <w:bCs/>
          <w:i w:val="0"/>
          <w:iCs w:val="0"/>
          <w:caps w:val="0"/>
          <w:color w:val="000000"/>
          <w:spacing w:val="0"/>
          <w:sz w:val="32"/>
          <w:szCs w:val="32"/>
          <w:shd w:val="clear" w:fill="FFFFFF"/>
          <w:lang w:eastAsia="zh-CN"/>
        </w:rPr>
        <w:t>点击</w:t>
      </w:r>
      <w:r>
        <w:rPr>
          <w:rFonts w:hint="eastAsia" w:ascii="仿宋" w:hAnsi="仿宋" w:eastAsia="仿宋" w:cs="仿宋"/>
          <w:i w:val="0"/>
          <w:iCs w:val="0"/>
          <w:caps w:val="0"/>
          <w:color w:val="000000"/>
          <w:spacing w:val="0"/>
          <w:sz w:val="32"/>
          <w:szCs w:val="32"/>
          <w:shd w:val="clear" w:fill="FFFFFF"/>
          <w:lang w:eastAsia="zh-CN"/>
        </w:rPr>
        <w:t>会员单位注册（如图</w:t>
      </w: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lang w:eastAsia="zh-CN"/>
        </w:rPr>
        <w:t>），完成注册资料的提交。（注册单位应为协会会员单位，一家会员单位只有一个单位账号）注册审核通过后，注册手机号将收到短信提醒</w:t>
      </w:r>
      <w:r>
        <w:rPr>
          <w:rFonts w:hint="eastAsia" w:ascii="仿宋" w:hAnsi="仿宋" w:eastAsia="仿宋" w:cs="仿宋"/>
          <w:i w:val="0"/>
          <w:iCs w:val="0"/>
          <w:caps w:val="0"/>
          <w:color w:val="000000"/>
          <w:spacing w:val="0"/>
          <w:sz w:val="32"/>
          <w:szCs w:val="32"/>
          <w:shd w:val="clear" w:fill="FFFFFF"/>
          <w:lang w:val="en-US" w:eastAsia="zh-CN"/>
        </w:rPr>
        <w:t>;</w:t>
      </w:r>
    </w:p>
    <w:p w14:paraId="73837264">
      <w:r>
        <w:drawing>
          <wp:inline distT="0" distB="0" distL="114300" distR="114300">
            <wp:extent cx="5269230" cy="1931670"/>
            <wp:effectExtent l="0" t="0" r="7620" b="1143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a:stretch>
                      <a:fillRect/>
                    </a:stretch>
                  </pic:blipFill>
                  <pic:spPr>
                    <a:xfrm>
                      <a:off x="0" y="0"/>
                      <a:ext cx="5269230" cy="1931670"/>
                    </a:xfrm>
                    <a:prstGeom prst="rect">
                      <a:avLst/>
                    </a:prstGeom>
                    <a:noFill/>
                    <a:ln>
                      <a:noFill/>
                    </a:ln>
                  </pic:spPr>
                </pic:pic>
              </a:graphicData>
            </a:graphic>
          </wp:inline>
        </w:drawing>
      </w:r>
    </w:p>
    <w:p w14:paraId="7DA34B51">
      <w:pPr>
        <w:jc w:val="center"/>
      </w:pPr>
      <w:r>
        <w:rPr>
          <w:rFonts w:hint="eastAsia" w:ascii="仿宋" w:hAnsi="仿宋" w:eastAsia="仿宋" w:cs="仿宋"/>
          <w:i w:val="0"/>
          <w:iCs w:val="0"/>
          <w:caps w:val="0"/>
          <w:color w:val="000000"/>
          <w:spacing w:val="0"/>
          <w:sz w:val="32"/>
          <w:szCs w:val="32"/>
          <w:shd w:val="clear" w:fill="FFFFFF"/>
          <w:lang w:eastAsia="zh-CN"/>
        </w:rPr>
        <w:t>图</w:t>
      </w:r>
      <w:r>
        <w:rPr>
          <w:rFonts w:hint="eastAsia" w:ascii="仿宋" w:hAnsi="仿宋" w:eastAsia="仿宋" w:cs="仿宋"/>
          <w:i w:val="0"/>
          <w:iCs w:val="0"/>
          <w:caps w:val="0"/>
          <w:color w:val="000000"/>
          <w:spacing w:val="0"/>
          <w:sz w:val="32"/>
          <w:szCs w:val="32"/>
          <w:shd w:val="clear" w:fill="FFFFFF"/>
          <w:lang w:val="en-US" w:eastAsia="zh-CN"/>
        </w:rPr>
        <w:t>1</w:t>
      </w:r>
    </w:p>
    <w:p w14:paraId="504388C7"/>
    <w:p w14:paraId="5F853C4E">
      <w:pPr>
        <w:jc w:val="center"/>
        <w:rPr>
          <w:rFonts w:hint="default"/>
          <w:lang w:val="en-US"/>
        </w:rPr>
      </w:pPr>
      <w:r>
        <w:drawing>
          <wp:inline distT="0" distB="0" distL="114300" distR="114300">
            <wp:extent cx="5269230" cy="2056130"/>
            <wp:effectExtent l="0" t="0" r="762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5269230" cy="2056130"/>
                    </a:xfrm>
                    <a:prstGeom prst="rect">
                      <a:avLst/>
                    </a:prstGeom>
                    <a:noFill/>
                    <a:ln>
                      <a:noFill/>
                    </a:ln>
                  </pic:spPr>
                </pic:pic>
              </a:graphicData>
            </a:graphic>
          </wp:inline>
        </w:drawing>
      </w:r>
      <w:r>
        <w:rPr>
          <w:rFonts w:hint="eastAsia" w:ascii="仿宋" w:hAnsi="仿宋" w:eastAsia="仿宋" w:cs="仿宋"/>
          <w:i w:val="0"/>
          <w:iCs w:val="0"/>
          <w:caps w:val="0"/>
          <w:color w:val="000000"/>
          <w:spacing w:val="0"/>
          <w:sz w:val="32"/>
          <w:szCs w:val="32"/>
          <w:shd w:val="clear" w:fill="FFFFFF"/>
          <w:lang w:eastAsia="zh-CN"/>
        </w:rPr>
        <w:t>图</w:t>
      </w:r>
      <w:r>
        <w:rPr>
          <w:rFonts w:hint="eastAsia" w:ascii="仿宋" w:hAnsi="仿宋" w:eastAsia="仿宋" w:cs="仿宋"/>
          <w:i w:val="0"/>
          <w:iCs w:val="0"/>
          <w:caps w:val="0"/>
          <w:color w:val="000000"/>
          <w:spacing w:val="0"/>
          <w:sz w:val="32"/>
          <w:szCs w:val="32"/>
          <w:shd w:val="clear" w:fill="FFFFFF"/>
          <w:lang w:val="en-US" w:eastAsia="zh-CN"/>
        </w:rPr>
        <w:t>2</w:t>
      </w:r>
    </w:p>
    <w:p w14:paraId="450A46F9">
      <w:pPr>
        <w:numPr>
          <w:ilvl w:val="0"/>
          <w:numId w:val="0"/>
        </w:numPr>
        <w:jc w:val="center"/>
        <w:rPr>
          <w:rFonts w:hint="eastAsia" w:ascii="仿宋" w:hAnsi="仿宋" w:eastAsia="仿宋" w:cs="仿宋"/>
          <w:sz w:val="32"/>
          <w:szCs w:val="32"/>
          <w:lang w:val="en-US" w:eastAsia="zh-CN"/>
        </w:rPr>
      </w:pPr>
    </w:p>
    <w:p w14:paraId="31FA23A7">
      <w:pPr>
        <w:numPr>
          <w:ilvl w:val="0"/>
          <w:numId w:val="0"/>
        </w:num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二、登录账户</w:t>
      </w:r>
    </w:p>
    <w:p w14:paraId="70C88130">
      <w:pPr>
        <w:numPr>
          <w:ilvl w:val="0"/>
          <w:numId w:val="0"/>
        </w:numPr>
        <w:rPr>
          <w:rFonts w:hint="eastAsia" w:ascii="仿宋" w:hAnsi="仿宋" w:eastAsia="仿宋" w:cs="仿宋"/>
          <w:i w:val="0"/>
          <w:iCs w:val="0"/>
          <w:caps w:val="0"/>
          <w:color w:val="000000"/>
          <w:spacing w:val="0"/>
          <w:sz w:val="32"/>
          <w:szCs w:val="32"/>
          <w:u w:val="none"/>
          <w:shd w:val="clear" w:fill="FFFFFF"/>
          <w:lang w:eastAsia="zh-CN"/>
        </w:rPr>
      </w:pPr>
      <w:r>
        <w:rPr>
          <w:rFonts w:hint="eastAsia" w:ascii="仿宋" w:hAnsi="仿宋" w:eastAsia="仿宋" w:cs="仿宋"/>
          <w:i w:val="0"/>
          <w:iCs w:val="0"/>
          <w:caps w:val="0"/>
          <w:color w:val="000000"/>
          <w:spacing w:val="0"/>
          <w:sz w:val="32"/>
          <w:szCs w:val="32"/>
          <w:shd w:val="clear" w:fill="FFFFFF"/>
        </w:rPr>
        <w:t>会员单位（施工）</w:t>
      </w:r>
      <w:r>
        <w:rPr>
          <w:rFonts w:hint="eastAsia" w:ascii="仿宋" w:hAnsi="仿宋" w:eastAsia="仿宋" w:cs="仿宋"/>
          <w:i w:val="0"/>
          <w:iCs w:val="0"/>
          <w:caps w:val="0"/>
          <w:color w:val="000000"/>
          <w:spacing w:val="0"/>
          <w:sz w:val="32"/>
          <w:szCs w:val="32"/>
          <w:shd w:val="clear" w:fill="FFFFFF"/>
          <w:lang w:eastAsia="zh-CN"/>
        </w:rPr>
        <w:t>申报操作员</w:t>
      </w:r>
      <w:r>
        <w:rPr>
          <w:rFonts w:hint="eastAsia" w:ascii="仿宋" w:hAnsi="仿宋" w:eastAsia="仿宋" w:cs="仿宋"/>
          <w:i w:val="0"/>
          <w:iCs w:val="0"/>
          <w:caps w:val="0"/>
          <w:color w:val="000000"/>
          <w:spacing w:val="0"/>
          <w:sz w:val="32"/>
          <w:szCs w:val="32"/>
          <w:shd w:val="clear" w:fill="FFFFFF"/>
        </w:rPr>
        <w:t>，使用360极速、Chrome、Edge浏览器登录协会网站</w:t>
      </w:r>
      <w:r>
        <w:rPr>
          <w:rFonts w:hint="eastAsia" w:ascii="仿宋" w:hAnsi="仿宋" w:eastAsia="仿宋" w:cs="仿宋"/>
          <w:i w:val="0"/>
          <w:iCs w:val="0"/>
          <w:caps w:val="0"/>
          <w:color w:val="0000FF"/>
          <w:spacing w:val="0"/>
          <w:sz w:val="32"/>
          <w:szCs w:val="32"/>
          <w:u w:val="single"/>
          <w:shd w:val="clear" w:fill="FFFFFF"/>
          <w:lang w:eastAsia="zh-CN"/>
        </w:rPr>
        <w:fldChar w:fldCharType="begin"/>
      </w:r>
      <w:r>
        <w:rPr>
          <w:rFonts w:hint="eastAsia" w:ascii="仿宋" w:hAnsi="仿宋" w:eastAsia="仿宋" w:cs="仿宋"/>
          <w:i w:val="0"/>
          <w:iCs w:val="0"/>
          <w:caps w:val="0"/>
          <w:color w:val="0000FF"/>
          <w:spacing w:val="0"/>
          <w:sz w:val="32"/>
          <w:szCs w:val="32"/>
          <w:u w:val="single"/>
          <w:shd w:val="clear" w:fill="FFFFFF"/>
          <w:lang w:eastAsia="zh-CN"/>
        </w:rPr>
        <w:instrText xml:space="preserve"> HYPERLINK "https://nnjsza.com/" </w:instrText>
      </w:r>
      <w:r>
        <w:rPr>
          <w:rFonts w:hint="eastAsia" w:ascii="仿宋" w:hAnsi="仿宋" w:eastAsia="仿宋" w:cs="仿宋"/>
          <w:i w:val="0"/>
          <w:iCs w:val="0"/>
          <w:caps w:val="0"/>
          <w:color w:val="0000FF"/>
          <w:spacing w:val="0"/>
          <w:sz w:val="32"/>
          <w:szCs w:val="32"/>
          <w:u w:val="single"/>
          <w:shd w:val="clear" w:fill="FFFFFF"/>
          <w:lang w:eastAsia="zh-CN"/>
        </w:rPr>
        <w:fldChar w:fldCharType="separate"/>
      </w:r>
      <w:r>
        <w:rPr>
          <w:rFonts w:hint="eastAsia" w:ascii="仿宋" w:hAnsi="仿宋" w:eastAsia="仿宋" w:cs="仿宋"/>
          <w:i w:val="0"/>
          <w:iCs w:val="0"/>
          <w:caps w:val="0"/>
          <w:color w:val="0000FF"/>
          <w:spacing w:val="0"/>
          <w:sz w:val="32"/>
          <w:szCs w:val="32"/>
          <w:u w:val="single"/>
          <w:shd w:val="clear" w:fill="FFFFFF"/>
          <w:lang w:eastAsia="zh-CN"/>
        </w:rPr>
        <w:t>https://nnjsza.com/</w:t>
      </w:r>
      <w:r>
        <w:rPr>
          <w:rFonts w:hint="eastAsia" w:ascii="仿宋" w:hAnsi="仿宋" w:eastAsia="仿宋" w:cs="仿宋"/>
          <w:i w:val="0"/>
          <w:iCs w:val="0"/>
          <w:caps w:val="0"/>
          <w:color w:val="0000FF"/>
          <w:spacing w:val="0"/>
          <w:sz w:val="32"/>
          <w:szCs w:val="32"/>
          <w:u w:val="single"/>
          <w:shd w:val="clear" w:fill="FFFFFF"/>
          <w:lang w:eastAsia="zh-CN"/>
        </w:rPr>
        <w:fldChar w:fldCharType="end"/>
      </w:r>
      <w:r>
        <w:rPr>
          <w:rFonts w:hint="eastAsia" w:ascii="仿宋" w:hAnsi="仿宋" w:eastAsia="仿宋" w:cs="仿宋"/>
          <w:i w:val="0"/>
          <w:iCs w:val="0"/>
          <w:caps w:val="0"/>
          <w:color w:val="000000"/>
          <w:spacing w:val="0"/>
          <w:sz w:val="32"/>
          <w:szCs w:val="32"/>
          <w:shd w:val="clear" w:fill="FFFFFF"/>
        </w:rPr>
        <w:t>（不要使用IE）网上申报</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b/>
          <w:bCs/>
          <w:i w:val="0"/>
          <w:iCs w:val="0"/>
          <w:caps w:val="0"/>
          <w:color w:val="000000"/>
          <w:spacing w:val="0"/>
          <w:sz w:val="32"/>
          <w:szCs w:val="32"/>
          <w:shd w:val="clear" w:fill="FFFFFF"/>
          <w:lang w:eastAsia="zh-CN"/>
        </w:rPr>
        <w:t>点击</w:t>
      </w:r>
      <w:r>
        <w:rPr>
          <w:rFonts w:hint="eastAsia" w:ascii="仿宋" w:hAnsi="仿宋" w:eastAsia="仿宋" w:cs="仿宋"/>
          <w:i w:val="0"/>
          <w:iCs w:val="0"/>
          <w:caps w:val="0"/>
          <w:color w:val="000000"/>
          <w:spacing w:val="0"/>
          <w:sz w:val="32"/>
          <w:szCs w:val="32"/>
          <w:shd w:val="clear" w:fill="FFFFFF"/>
          <w:lang w:eastAsia="zh-CN"/>
        </w:rPr>
        <w:t>右上角“登录”进入；</w:t>
      </w:r>
      <w:r>
        <w:rPr>
          <w:rFonts w:hint="eastAsia" w:ascii="仿宋" w:hAnsi="仿宋" w:eastAsia="仿宋" w:cs="仿宋"/>
          <w:i w:val="0"/>
          <w:iCs w:val="0"/>
          <w:caps w:val="0"/>
          <w:color w:val="000000"/>
          <w:spacing w:val="0"/>
          <w:sz w:val="32"/>
          <w:szCs w:val="32"/>
          <w:u w:val="none"/>
          <w:shd w:val="clear" w:fill="FFFFFF"/>
          <w:lang w:eastAsia="zh-CN"/>
        </w:rPr>
        <w:fldChar w:fldCharType="begin"/>
      </w:r>
      <w:r>
        <w:rPr>
          <w:rFonts w:hint="eastAsia" w:ascii="仿宋" w:hAnsi="仿宋" w:eastAsia="仿宋" w:cs="仿宋"/>
          <w:i w:val="0"/>
          <w:iCs w:val="0"/>
          <w:caps w:val="0"/>
          <w:color w:val="000000"/>
          <w:spacing w:val="0"/>
          <w:sz w:val="32"/>
          <w:szCs w:val="32"/>
          <w:u w:val="none"/>
          <w:shd w:val="clear" w:fill="FFFFFF"/>
          <w:lang w:eastAsia="zh-CN"/>
        </w:rPr>
        <w:instrText xml:space="preserve"> HYPERLINK "https://www.nnjsza.com/User/Login。（账号是注册账号填的单位负责人手机号，密码默认手机号后6位）" </w:instrText>
      </w:r>
      <w:r>
        <w:rPr>
          <w:rFonts w:hint="eastAsia" w:ascii="仿宋" w:hAnsi="仿宋" w:eastAsia="仿宋" w:cs="仿宋"/>
          <w:i w:val="0"/>
          <w:iCs w:val="0"/>
          <w:caps w:val="0"/>
          <w:color w:val="000000"/>
          <w:spacing w:val="0"/>
          <w:sz w:val="32"/>
          <w:szCs w:val="32"/>
          <w:u w:val="none"/>
          <w:shd w:val="clear" w:fill="FFFFFF"/>
          <w:lang w:eastAsia="zh-CN"/>
        </w:rPr>
        <w:fldChar w:fldCharType="separate"/>
      </w:r>
      <w:r>
        <w:rPr>
          <w:rStyle w:val="6"/>
          <w:rFonts w:hint="eastAsia" w:ascii="仿宋" w:hAnsi="仿宋" w:eastAsia="仿宋" w:cs="仿宋"/>
          <w:i w:val="0"/>
          <w:iCs w:val="0"/>
          <w:caps w:val="0"/>
          <w:color w:val="000000" w:themeColor="text1"/>
          <w:spacing w:val="0"/>
          <w:sz w:val="32"/>
          <w:szCs w:val="32"/>
          <w:u w:val="none"/>
          <w:shd w:val="clear" w:fill="FFFFFF"/>
          <w:lang w:eastAsia="zh-CN"/>
          <w14:textFill>
            <w14:solidFill>
              <w14:schemeClr w14:val="tx1"/>
            </w14:solidFill>
          </w14:textFill>
        </w:rPr>
        <w:t>（如图</w:t>
      </w:r>
      <w:r>
        <w:rPr>
          <w:rStyle w:val="6"/>
          <w:rFonts w:hint="eastAsia" w:ascii="仿宋" w:hAnsi="仿宋" w:eastAsia="仿宋" w:cs="仿宋"/>
          <w:i w:val="0"/>
          <w:iCs w:val="0"/>
          <w:caps w:val="0"/>
          <w:color w:val="000000" w:themeColor="text1"/>
          <w:spacing w:val="0"/>
          <w:sz w:val="32"/>
          <w:szCs w:val="32"/>
          <w:u w:val="none"/>
          <w:shd w:val="clear" w:fill="FFFFFF"/>
          <w:lang w:val="en-US" w:eastAsia="zh-CN"/>
          <w14:textFill>
            <w14:solidFill>
              <w14:schemeClr w14:val="tx1"/>
            </w14:solidFill>
          </w14:textFill>
        </w:rPr>
        <w:t>3，账号是注册用的手机号</w:t>
      </w:r>
      <w:r>
        <w:rPr>
          <w:rStyle w:val="6"/>
          <w:rFonts w:hint="eastAsia" w:ascii="仿宋" w:hAnsi="仿宋" w:eastAsia="仿宋" w:cs="仿宋"/>
          <w:i w:val="0"/>
          <w:iCs w:val="0"/>
          <w:caps w:val="0"/>
          <w:color w:val="000000" w:themeColor="text1"/>
          <w:spacing w:val="0"/>
          <w:sz w:val="32"/>
          <w:szCs w:val="32"/>
          <w:u w:val="none"/>
          <w:shd w:val="clear" w:fill="FFFFFF"/>
          <w:lang w:eastAsia="zh-CN"/>
          <w14:textFill>
            <w14:solidFill>
              <w14:schemeClr w14:val="tx1"/>
            </w14:solidFill>
          </w14:textFill>
        </w:rPr>
        <w:t>，密码默认手机号后</w:t>
      </w:r>
      <w:r>
        <w:rPr>
          <w:rStyle w:val="6"/>
          <w:rFonts w:hint="eastAsia" w:ascii="仿宋" w:hAnsi="仿宋" w:eastAsia="仿宋" w:cs="仿宋"/>
          <w:i w:val="0"/>
          <w:iCs w:val="0"/>
          <w:caps w:val="0"/>
          <w:color w:val="000000" w:themeColor="text1"/>
          <w:spacing w:val="0"/>
          <w:sz w:val="32"/>
          <w:szCs w:val="32"/>
          <w:u w:val="none"/>
          <w:shd w:val="clear" w:fill="FFFFFF"/>
          <w:lang w:val="en-US" w:eastAsia="zh-CN"/>
          <w14:textFill>
            <w14:solidFill>
              <w14:schemeClr w14:val="tx1"/>
            </w14:solidFill>
          </w14:textFill>
        </w:rPr>
        <w:t>6位</w:t>
      </w:r>
      <w:r>
        <w:rPr>
          <w:rStyle w:val="6"/>
          <w:rFonts w:hint="eastAsia" w:ascii="仿宋" w:hAnsi="仿宋" w:eastAsia="仿宋" w:cs="仿宋"/>
          <w:i w:val="0"/>
          <w:iCs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 w:hAnsi="仿宋" w:eastAsia="仿宋" w:cs="仿宋"/>
          <w:i w:val="0"/>
          <w:iCs w:val="0"/>
          <w:caps w:val="0"/>
          <w:color w:val="000000"/>
          <w:spacing w:val="0"/>
          <w:sz w:val="32"/>
          <w:szCs w:val="32"/>
          <w:u w:val="none"/>
          <w:shd w:val="clear" w:fill="FFFFFF"/>
          <w:lang w:eastAsia="zh-CN"/>
        </w:rPr>
        <w:fldChar w:fldCharType="end"/>
      </w:r>
      <w:r>
        <w:rPr>
          <w:rFonts w:hint="eastAsia" w:ascii="仿宋" w:hAnsi="仿宋" w:eastAsia="仿宋" w:cs="仿宋"/>
          <w:i w:val="0"/>
          <w:iCs w:val="0"/>
          <w:caps w:val="0"/>
          <w:color w:val="000000"/>
          <w:spacing w:val="0"/>
          <w:sz w:val="32"/>
          <w:szCs w:val="32"/>
          <w:u w:val="none"/>
          <w:shd w:val="clear" w:fill="FFFFFF"/>
          <w:lang w:val="en-US" w:eastAsia="zh-CN"/>
        </w:rPr>
        <w:t>;如修改后忘记密码，可点击“忘记密码”通过手机验证码登录；</w:t>
      </w:r>
    </w:p>
    <w:p w14:paraId="406C7145">
      <w:pPr>
        <w:numPr>
          <w:ilvl w:val="0"/>
          <w:numId w:val="0"/>
        </w:numPr>
        <w:rPr>
          <w:rFonts w:hint="eastAsia" w:ascii="仿宋" w:hAnsi="仿宋" w:eastAsia="仿宋" w:cs="仿宋"/>
          <w:i w:val="0"/>
          <w:iCs w:val="0"/>
          <w:caps w:val="0"/>
          <w:color w:val="000000"/>
          <w:spacing w:val="0"/>
          <w:sz w:val="32"/>
          <w:szCs w:val="32"/>
          <w:u w:val="none"/>
          <w:shd w:val="clear" w:fill="FFFFFF"/>
          <w:lang w:eastAsia="zh-CN"/>
        </w:rPr>
      </w:pPr>
    </w:p>
    <w:p w14:paraId="391249DB">
      <w:pPr>
        <w:numPr>
          <w:ilvl w:val="0"/>
          <w:numId w:val="0"/>
        </w:numPr>
      </w:pPr>
      <w:r>
        <w:drawing>
          <wp:inline distT="0" distB="0" distL="114300" distR="114300">
            <wp:extent cx="5525770" cy="3995420"/>
            <wp:effectExtent l="0" t="0" r="17780" b="50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5525770" cy="3995420"/>
                    </a:xfrm>
                    <a:prstGeom prst="rect">
                      <a:avLst/>
                    </a:prstGeom>
                    <a:noFill/>
                    <a:ln>
                      <a:noFill/>
                    </a:ln>
                  </pic:spPr>
                </pic:pic>
              </a:graphicData>
            </a:graphic>
          </wp:inline>
        </w:drawing>
      </w:r>
    </w:p>
    <w:p w14:paraId="79DFDC5B">
      <w:pPr>
        <w:numPr>
          <w:ilvl w:val="0"/>
          <w:numId w:val="0"/>
        </w:numPr>
        <w:jc w:val="center"/>
        <w:rPr>
          <w:rStyle w:val="6"/>
          <w:rFonts w:hint="eastAsia" w:ascii="仿宋" w:hAnsi="仿宋" w:eastAsia="仿宋" w:cs="仿宋"/>
          <w:i w:val="0"/>
          <w:iCs w:val="0"/>
          <w:caps w:val="0"/>
          <w:color w:val="000000" w:themeColor="text1"/>
          <w:spacing w:val="0"/>
          <w:sz w:val="32"/>
          <w:szCs w:val="32"/>
          <w:u w:val="none"/>
          <w:shd w:val="clear" w:fill="FFFFFF"/>
          <w:lang w:eastAsia="zh-CN"/>
          <w14:textFill>
            <w14:solidFill>
              <w14:schemeClr w14:val="tx1"/>
            </w14:solidFill>
          </w14:textFill>
        </w:rPr>
      </w:pPr>
      <w:r>
        <w:rPr>
          <w:rStyle w:val="6"/>
          <w:rFonts w:hint="eastAsia" w:ascii="仿宋" w:hAnsi="仿宋" w:eastAsia="仿宋" w:cs="仿宋"/>
          <w:i w:val="0"/>
          <w:iCs w:val="0"/>
          <w:caps w:val="0"/>
          <w:color w:val="000000" w:themeColor="text1"/>
          <w:spacing w:val="0"/>
          <w:sz w:val="32"/>
          <w:szCs w:val="32"/>
          <w:u w:val="none"/>
          <w:shd w:val="clear" w:fill="FFFFFF"/>
          <w:lang w:eastAsia="zh-CN"/>
          <w14:textFill>
            <w14:solidFill>
              <w14:schemeClr w14:val="tx1"/>
            </w14:solidFill>
          </w14:textFill>
        </w:rPr>
        <w:t>如图</w:t>
      </w:r>
      <w:r>
        <w:rPr>
          <w:rStyle w:val="6"/>
          <w:rFonts w:hint="eastAsia" w:ascii="仿宋" w:hAnsi="仿宋" w:eastAsia="仿宋" w:cs="仿宋"/>
          <w:i w:val="0"/>
          <w:iCs w:val="0"/>
          <w:caps w:val="0"/>
          <w:color w:val="000000" w:themeColor="text1"/>
          <w:spacing w:val="0"/>
          <w:sz w:val="32"/>
          <w:szCs w:val="32"/>
          <w:u w:val="none"/>
          <w:shd w:val="clear" w:fill="FFFFFF"/>
          <w:lang w:val="en-US" w:eastAsia="zh-CN"/>
          <w14:textFill>
            <w14:solidFill>
              <w14:schemeClr w14:val="tx1"/>
            </w14:solidFill>
          </w14:textFill>
        </w:rPr>
        <w:t>3</w:t>
      </w:r>
    </w:p>
    <w:p w14:paraId="7F0339A1">
      <w:pPr>
        <w:numPr>
          <w:ilvl w:val="0"/>
          <w:numId w:val="0"/>
        </w:numPr>
        <w:jc w:val="center"/>
        <w:rPr>
          <w:rStyle w:val="6"/>
          <w:rFonts w:hint="eastAsia" w:ascii="仿宋" w:hAnsi="仿宋" w:eastAsia="仿宋" w:cs="仿宋"/>
          <w:i w:val="0"/>
          <w:iCs w:val="0"/>
          <w:caps w:val="0"/>
          <w:color w:val="000000" w:themeColor="text1"/>
          <w:spacing w:val="0"/>
          <w:sz w:val="32"/>
          <w:szCs w:val="32"/>
          <w:u w:val="none"/>
          <w:shd w:val="clear" w:fill="FFFFFF"/>
          <w:lang w:eastAsia="zh-CN"/>
          <w14:textFill>
            <w14:solidFill>
              <w14:schemeClr w14:val="tx1"/>
            </w14:solidFill>
          </w14:textFill>
        </w:rPr>
      </w:pPr>
    </w:p>
    <w:p w14:paraId="7496AC82">
      <w:pPr>
        <w:numPr>
          <w:ilvl w:val="0"/>
          <w:numId w:val="0"/>
        </w:numPr>
        <w:jc w:val="center"/>
        <w:rPr>
          <w:rStyle w:val="6"/>
          <w:rFonts w:hint="eastAsia" w:ascii="仿宋" w:hAnsi="仿宋" w:eastAsia="仿宋" w:cs="仿宋"/>
          <w:i w:val="0"/>
          <w:iCs w:val="0"/>
          <w:caps w:val="0"/>
          <w:color w:val="000000" w:themeColor="text1"/>
          <w:spacing w:val="0"/>
          <w:sz w:val="32"/>
          <w:szCs w:val="32"/>
          <w:u w:val="none"/>
          <w:shd w:val="clear" w:fill="FFFFFF"/>
          <w:lang w:eastAsia="zh-CN"/>
          <w14:textFill>
            <w14:solidFill>
              <w14:schemeClr w14:val="tx1"/>
            </w14:solidFill>
          </w14:textFill>
        </w:rPr>
      </w:pPr>
    </w:p>
    <w:p w14:paraId="767A2AAB">
      <w:pPr>
        <w:numPr>
          <w:ilvl w:val="0"/>
          <w:numId w:val="0"/>
        </w:numPr>
        <w:jc w:val="both"/>
        <w:rPr>
          <w:rStyle w:val="6"/>
          <w:rFonts w:hint="eastAsia" w:ascii="仿宋" w:hAnsi="仿宋" w:eastAsia="仿宋" w:cs="仿宋"/>
          <w:i w:val="0"/>
          <w:iCs w:val="0"/>
          <w:caps w:val="0"/>
          <w:color w:val="000000" w:themeColor="text1"/>
          <w:spacing w:val="0"/>
          <w:sz w:val="32"/>
          <w:szCs w:val="32"/>
          <w:u w:val="none"/>
          <w:shd w:val="clear" w:fill="FFFFFF"/>
          <w:lang w:val="en-US" w:eastAsia="zh-CN"/>
          <w14:textFill>
            <w14:solidFill>
              <w14:schemeClr w14:val="tx1"/>
            </w14:solidFill>
          </w14:textFill>
        </w:rPr>
      </w:pPr>
    </w:p>
    <w:p w14:paraId="0703AE69">
      <w:pPr>
        <w:numPr>
          <w:ilvl w:val="0"/>
          <w:numId w:val="0"/>
        </w:numPr>
        <w:rPr>
          <w:rFonts w:hint="eastAsia" w:eastAsia="仿宋"/>
          <w:b/>
          <w:bCs/>
          <w:sz w:val="32"/>
          <w:szCs w:val="32"/>
          <w:lang w:eastAsia="zh-CN"/>
        </w:rPr>
      </w:pPr>
      <w:r>
        <w:rPr>
          <w:rFonts w:hint="eastAsia" w:eastAsia="仿宋"/>
          <w:b/>
          <w:bCs/>
          <w:sz w:val="32"/>
          <w:szCs w:val="32"/>
          <w:lang w:eastAsia="zh-CN"/>
        </w:rPr>
        <w:t>三、申报流程</w:t>
      </w:r>
    </w:p>
    <w:p w14:paraId="7B8E7A69">
      <w:pPr>
        <w:numPr>
          <w:ilvl w:val="0"/>
          <w:numId w:val="0"/>
        </w:numPr>
        <w:rPr>
          <w:rFonts w:hint="eastAsia" w:ascii="仿宋" w:hAnsi="仿宋" w:eastAsia="仿宋" w:cs="仿宋"/>
          <w:i w:val="0"/>
          <w:iCs w:val="0"/>
          <w:caps w:val="0"/>
          <w:color w:val="000000"/>
          <w:spacing w:val="0"/>
          <w:sz w:val="32"/>
          <w:szCs w:val="32"/>
          <w:shd w:val="clear" w:fill="FFFFFF"/>
          <w:lang w:val="en-US" w:eastAsia="zh-CN"/>
        </w:rPr>
      </w:pPr>
      <w:r>
        <w:rPr>
          <w:rFonts w:hint="eastAsia" w:eastAsia="仿宋"/>
          <w:b/>
          <w:bCs/>
          <w:sz w:val="32"/>
          <w:szCs w:val="32"/>
          <w:lang w:eastAsia="zh-CN"/>
        </w:rPr>
        <w:t>第一步：点击</w:t>
      </w:r>
      <w:r>
        <w:rPr>
          <w:rFonts w:hint="eastAsia" w:ascii="仿宋" w:hAnsi="仿宋" w:eastAsia="仿宋" w:cs="仿宋"/>
          <w:i w:val="0"/>
          <w:iCs w:val="0"/>
          <w:caps w:val="0"/>
          <w:color w:val="000000"/>
          <w:spacing w:val="0"/>
          <w:sz w:val="32"/>
          <w:szCs w:val="32"/>
          <w:shd w:val="clear" w:fill="FFFFFF"/>
          <w:lang w:eastAsia="zh-CN"/>
        </w:rPr>
        <w:t>项目入库</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eastAsia="zh-CN"/>
        </w:rPr>
        <w:t>新增项目</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eastAsia="zh-CN"/>
        </w:rPr>
        <w:t>基本信息填写完整</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eastAsia="zh-CN"/>
        </w:rPr>
        <w:t>保存退出</w:t>
      </w:r>
    </w:p>
    <w:p w14:paraId="3D49265B">
      <w:pPr>
        <w:numPr>
          <w:ilvl w:val="0"/>
          <w:numId w:val="0"/>
        </w:numPr>
      </w:pPr>
      <w:r>
        <w:drawing>
          <wp:inline distT="0" distB="0" distL="114300" distR="114300">
            <wp:extent cx="5265420" cy="2829560"/>
            <wp:effectExtent l="0" t="0" r="1143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65420" cy="2829560"/>
                    </a:xfrm>
                    <a:prstGeom prst="rect">
                      <a:avLst/>
                    </a:prstGeom>
                    <a:noFill/>
                    <a:ln>
                      <a:noFill/>
                    </a:ln>
                  </pic:spPr>
                </pic:pic>
              </a:graphicData>
            </a:graphic>
          </wp:inline>
        </w:drawing>
      </w:r>
    </w:p>
    <w:p w14:paraId="63997584">
      <w:pPr>
        <w:numPr>
          <w:ilvl w:val="0"/>
          <w:numId w:val="0"/>
        </w:numPr>
        <w:jc w:val="center"/>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图</w:t>
      </w:r>
      <w:r>
        <w:rPr>
          <w:rFonts w:hint="eastAsia" w:ascii="仿宋" w:hAnsi="仿宋" w:eastAsia="仿宋" w:cs="仿宋"/>
          <w:i w:val="0"/>
          <w:iCs w:val="0"/>
          <w:caps w:val="0"/>
          <w:color w:val="000000"/>
          <w:spacing w:val="0"/>
          <w:sz w:val="32"/>
          <w:szCs w:val="32"/>
          <w:shd w:val="clear" w:fill="FFFFFF"/>
          <w:lang w:val="en-US" w:eastAsia="zh-CN"/>
        </w:rPr>
        <w:t>4</w:t>
      </w:r>
    </w:p>
    <w:p w14:paraId="35F4D694">
      <w:pPr>
        <w:numPr>
          <w:ilvl w:val="0"/>
          <w:numId w:val="0"/>
        </w:numPr>
        <w:jc w:val="left"/>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第二步：</w:t>
      </w:r>
    </w:p>
    <w:p w14:paraId="207624EF">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点击</w:t>
      </w:r>
      <w:r>
        <w:rPr>
          <w:rFonts w:hint="eastAsia" w:ascii="仿宋" w:hAnsi="仿宋" w:eastAsia="仿宋" w:cs="仿宋"/>
          <w:i w:val="0"/>
          <w:iCs w:val="0"/>
          <w:caps w:val="0"/>
          <w:color w:val="000000"/>
          <w:spacing w:val="0"/>
          <w:sz w:val="32"/>
          <w:szCs w:val="32"/>
          <w:shd w:val="clear" w:fill="FFFFFF"/>
          <w:lang w:val="en-US" w:eastAsia="zh-CN"/>
        </w:rPr>
        <w:t>文明工地</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2026年文明工地申报入口（图5）</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选择项目（图6）</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完善上传图片信息</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提交申报</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协会审核（1、资料不全则被备注后退回修改 2、资料完整则审核通过）</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完成申报</w:t>
      </w:r>
    </w:p>
    <w:p w14:paraId="1E64DB9C">
      <w:pPr>
        <w:numPr>
          <w:ilvl w:val="0"/>
          <w:numId w:val="0"/>
        </w:numPr>
        <w:rPr>
          <w:rFonts w:hint="eastAsia" w:eastAsiaTheme="minorEastAsia"/>
          <w:lang w:eastAsia="zh-CN"/>
        </w:rPr>
      </w:pPr>
      <w:r>
        <w:drawing>
          <wp:inline distT="0" distB="0" distL="114300" distR="114300">
            <wp:extent cx="5272405" cy="2814955"/>
            <wp:effectExtent l="0" t="0" r="444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272405" cy="2814955"/>
                    </a:xfrm>
                    <a:prstGeom prst="rect">
                      <a:avLst/>
                    </a:prstGeom>
                    <a:noFill/>
                    <a:ln>
                      <a:noFill/>
                    </a:ln>
                  </pic:spPr>
                </pic:pic>
              </a:graphicData>
            </a:graphic>
          </wp:inline>
        </w:drawing>
      </w:r>
    </w:p>
    <w:p w14:paraId="3F62954F">
      <w:pPr>
        <w:numPr>
          <w:ilvl w:val="0"/>
          <w:numId w:val="0"/>
        </w:numPr>
        <w:jc w:val="center"/>
        <w:rPr>
          <w:rFonts w:hint="default"/>
          <w:lang w:val="en-US" w:eastAsia="zh-CN"/>
        </w:rPr>
      </w:pPr>
      <w:r>
        <w:rPr>
          <w:rFonts w:hint="eastAsia" w:ascii="仿宋" w:hAnsi="仿宋" w:eastAsia="仿宋" w:cs="仿宋"/>
          <w:i w:val="0"/>
          <w:iCs w:val="0"/>
          <w:caps w:val="0"/>
          <w:color w:val="000000"/>
          <w:spacing w:val="0"/>
          <w:sz w:val="32"/>
          <w:szCs w:val="32"/>
          <w:shd w:val="clear" w:fill="FFFFFF"/>
          <w:lang w:eastAsia="zh-CN"/>
        </w:rPr>
        <w:t>图</w:t>
      </w:r>
      <w:r>
        <w:rPr>
          <w:rFonts w:hint="eastAsia" w:ascii="仿宋" w:hAnsi="仿宋" w:eastAsia="仿宋" w:cs="仿宋"/>
          <w:i w:val="0"/>
          <w:iCs w:val="0"/>
          <w:caps w:val="0"/>
          <w:color w:val="000000"/>
          <w:spacing w:val="0"/>
          <w:sz w:val="32"/>
          <w:szCs w:val="32"/>
          <w:shd w:val="clear" w:fill="FFFFFF"/>
          <w:lang w:val="en-US" w:eastAsia="zh-CN"/>
        </w:rPr>
        <w:t>5</w:t>
      </w:r>
    </w:p>
    <w:p w14:paraId="704B64C9">
      <w:pPr>
        <w:numPr>
          <w:ilvl w:val="0"/>
          <w:numId w:val="0"/>
        </w:numPr>
        <w:rPr>
          <w:rFonts w:hint="default"/>
          <w:lang w:val="en-US" w:eastAsia="zh-CN"/>
        </w:rPr>
      </w:pPr>
    </w:p>
    <w:p w14:paraId="7C481CF8">
      <w:pPr>
        <w:numPr>
          <w:ilvl w:val="0"/>
          <w:numId w:val="0"/>
        </w:numPr>
      </w:pPr>
      <w:r>
        <w:drawing>
          <wp:inline distT="0" distB="0" distL="114300" distR="114300">
            <wp:extent cx="5271135" cy="2639695"/>
            <wp:effectExtent l="0" t="0" r="5715"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5271135" cy="2639695"/>
                    </a:xfrm>
                    <a:prstGeom prst="rect">
                      <a:avLst/>
                    </a:prstGeom>
                    <a:noFill/>
                    <a:ln>
                      <a:noFill/>
                    </a:ln>
                  </pic:spPr>
                </pic:pic>
              </a:graphicData>
            </a:graphic>
          </wp:inline>
        </w:drawing>
      </w:r>
    </w:p>
    <w:p w14:paraId="45200F4D">
      <w:pPr>
        <w:numPr>
          <w:ilvl w:val="0"/>
          <w:numId w:val="0"/>
        </w:numPr>
      </w:pPr>
    </w:p>
    <w:p w14:paraId="61CEC540">
      <w:pPr>
        <w:numPr>
          <w:ilvl w:val="0"/>
          <w:numId w:val="0"/>
        </w:numPr>
      </w:pPr>
    </w:p>
    <w:p w14:paraId="25914EBE">
      <w:pPr>
        <w:numPr>
          <w:ilvl w:val="0"/>
          <w:numId w:val="0"/>
        </w:numPr>
        <w:jc w:val="center"/>
        <w:rPr>
          <w:rFonts w:hint="default"/>
          <w:lang w:val="en-US" w:eastAsia="zh-CN"/>
        </w:rPr>
      </w:pPr>
      <w:r>
        <w:rPr>
          <w:rFonts w:hint="eastAsia" w:ascii="仿宋" w:hAnsi="仿宋" w:eastAsia="仿宋" w:cs="仿宋"/>
          <w:i w:val="0"/>
          <w:iCs w:val="0"/>
          <w:caps w:val="0"/>
          <w:color w:val="000000"/>
          <w:spacing w:val="0"/>
          <w:sz w:val="32"/>
          <w:szCs w:val="32"/>
          <w:shd w:val="clear" w:fill="FFFFFF"/>
          <w:lang w:eastAsia="zh-CN"/>
        </w:rPr>
        <w:t>图</w:t>
      </w:r>
      <w:r>
        <w:rPr>
          <w:rFonts w:hint="eastAsia" w:ascii="仿宋" w:hAnsi="仿宋" w:eastAsia="仿宋" w:cs="仿宋"/>
          <w:i w:val="0"/>
          <w:iCs w:val="0"/>
          <w:caps w:val="0"/>
          <w:color w:val="000000"/>
          <w:spacing w:val="0"/>
          <w:sz w:val="32"/>
          <w:szCs w:val="32"/>
          <w:shd w:val="clear" w:fill="FFFFFF"/>
          <w:lang w:val="en-US" w:eastAsia="zh-CN"/>
        </w:rPr>
        <w:t>6</w:t>
      </w:r>
    </w:p>
    <w:p w14:paraId="258952C5">
      <w:pPr>
        <w:numPr>
          <w:ilvl w:val="0"/>
          <w:numId w:val="0"/>
        </w:numPr>
        <w:rPr>
          <w:rFonts w:hint="eastAsia" w:ascii="仿宋" w:hAnsi="仿宋" w:eastAsia="仿宋" w:cs="仿宋"/>
          <w:i w:val="0"/>
          <w:iCs w:val="0"/>
          <w:caps w:val="0"/>
          <w:color w:val="000000"/>
          <w:spacing w:val="0"/>
          <w:sz w:val="32"/>
          <w:szCs w:val="32"/>
          <w:shd w:val="clear" w:fill="FFFFFF"/>
          <w:lang w:val="en-US" w:eastAsia="zh-CN"/>
        </w:rPr>
      </w:pPr>
    </w:p>
    <w:p w14:paraId="3EBC0DDC">
      <w:pPr>
        <w:numPr>
          <w:ilvl w:val="0"/>
          <w:numId w:val="0"/>
        </w:numPr>
        <w:rPr>
          <w:rFonts w:hint="eastAsia" w:ascii="仿宋" w:hAnsi="仿宋" w:eastAsia="仿宋" w:cs="仿宋"/>
          <w:i w:val="0"/>
          <w:iCs w:val="0"/>
          <w:caps w:val="0"/>
          <w:color w:val="000000"/>
          <w:spacing w:val="0"/>
          <w:sz w:val="32"/>
          <w:szCs w:val="32"/>
          <w:shd w:val="clear" w:fill="FFFFFF"/>
          <w:lang w:val="en-US" w:eastAsia="zh-CN"/>
        </w:rPr>
      </w:pPr>
    </w:p>
    <w:p w14:paraId="1B84623B">
      <w:pPr>
        <w:numPr>
          <w:ilvl w:val="0"/>
          <w:numId w:val="0"/>
        </w:numPr>
        <w:rPr>
          <w:rFonts w:hint="eastAsia" w:ascii="仿宋" w:hAnsi="仿宋" w:eastAsia="仿宋" w:cs="仿宋"/>
          <w:i w:val="0"/>
          <w:iCs w:val="0"/>
          <w:caps w:val="0"/>
          <w:color w:val="000000"/>
          <w:spacing w:val="0"/>
          <w:sz w:val="32"/>
          <w:szCs w:val="32"/>
          <w:shd w:val="clear" w:fill="FFFFFF"/>
          <w:lang w:val="en-US" w:eastAsia="zh-CN"/>
        </w:rPr>
      </w:pPr>
    </w:p>
    <w:p w14:paraId="25AAE9DA">
      <w:pPr>
        <w:numPr>
          <w:ilvl w:val="0"/>
          <w:numId w:val="0"/>
        </w:numPr>
        <w:jc w:val="left"/>
        <w:rPr>
          <w:rFonts w:hint="eastAsia" w:ascii="仿宋" w:hAnsi="仿宋" w:eastAsia="仿宋" w:cs="仿宋"/>
          <w:b/>
          <w:bCs/>
          <w:i w:val="0"/>
          <w:iCs w:val="0"/>
          <w:caps w:val="0"/>
          <w:color w:val="000000"/>
          <w:spacing w:val="0"/>
          <w:sz w:val="32"/>
          <w:szCs w:val="32"/>
          <w:shd w:val="clear" w:fill="FFFFFF"/>
          <w:lang w:val="en-US" w:eastAsia="zh-CN"/>
        </w:rPr>
      </w:pPr>
    </w:p>
    <w:p w14:paraId="1AE93FFB">
      <w:pPr>
        <w:numPr>
          <w:ilvl w:val="0"/>
          <w:numId w:val="0"/>
        </w:numPr>
        <w:jc w:val="left"/>
        <w:rPr>
          <w:rFonts w:hint="eastAsia" w:ascii="仿宋" w:hAnsi="仿宋" w:eastAsia="仿宋" w:cs="仿宋"/>
          <w:b/>
          <w:bCs/>
          <w:i w:val="0"/>
          <w:iCs w:val="0"/>
          <w:caps w:val="0"/>
          <w:color w:val="000000"/>
          <w:spacing w:val="0"/>
          <w:sz w:val="32"/>
          <w:szCs w:val="32"/>
          <w:shd w:val="clear" w:fill="FFFFFF"/>
          <w:lang w:val="en-US" w:eastAsia="zh-CN"/>
        </w:rPr>
      </w:pPr>
    </w:p>
    <w:p w14:paraId="21B3653A">
      <w:pPr>
        <w:numPr>
          <w:ilvl w:val="0"/>
          <w:numId w:val="0"/>
        </w:numPr>
        <w:jc w:val="left"/>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四、项目申报需要的资料</w:t>
      </w:r>
    </w:p>
    <w:p w14:paraId="534857C1">
      <w:pPr>
        <w:numPr>
          <w:ilvl w:val="0"/>
          <w:numId w:val="0"/>
        </w:numPr>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（一）施工单位应上传的资料：</w:t>
      </w:r>
    </w:p>
    <w:p w14:paraId="371D506C">
      <w:pPr>
        <w:numPr>
          <w:ilvl w:val="0"/>
          <w:numId w:val="0"/>
        </w:numPr>
        <w:jc w:val="left"/>
        <w:rPr>
          <w:rFonts w:hint="eastAsia"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lang w:val="en-US" w:eastAsia="zh-CN"/>
        </w:rPr>
        <w:t>南宁市建设工程安全文明标准化工地学习交流活动申报表</w:t>
      </w: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（施工单位申报用表 ）</w:t>
      </w:r>
    </w:p>
    <w:p w14:paraId="595E5278">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2.施工许可证、质量安全监督登记书复印件各一份</w:t>
      </w:r>
    </w:p>
    <w:p w14:paraId="4448EBBD">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3.项目经理和专职安全生产管理人员上岗证书及安全生产考核合格证书复印件各一份</w:t>
      </w:r>
    </w:p>
    <w:p w14:paraId="0E6611BD">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lang w:val="en-US" w:eastAsia="zh-CN"/>
        </w:rPr>
        <w:t>提供能反映工程施工期间主要部位安全防护和安全管理情况的电子版彩照20张，并附文字说明。20张彩照必须包括以下内容：施工现场全貌、当前形象进度、工地大门、现场防火、施工道路、临时设施、围档、洗车平台、扬尘措施、外脚手架、临边、洞口防护、材料堆放、模板支撑、施工用电、施工机具、建筑起重机械、危大工程、现场住宿、生活垃圾分类及建筑垃圾减量化方案等</w:t>
      </w:r>
    </w:p>
    <w:p w14:paraId="117A1F82">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（二）监理单位</w:t>
      </w:r>
      <w:r>
        <w:rPr>
          <w:rFonts w:hint="eastAsia" w:ascii="仿宋" w:hAnsi="仿宋" w:eastAsia="仿宋" w:cs="仿宋"/>
          <w:i w:val="0"/>
          <w:iCs w:val="0"/>
          <w:caps w:val="0"/>
          <w:color w:val="000000"/>
          <w:spacing w:val="0"/>
          <w:sz w:val="32"/>
          <w:szCs w:val="32"/>
          <w:shd w:val="clear" w:fill="FFFFFF"/>
          <w:lang w:val="en-US" w:eastAsia="zh-CN"/>
        </w:rPr>
        <w:t>应上传</w:t>
      </w:r>
      <w:r>
        <w:rPr>
          <w:rFonts w:hint="default" w:ascii="仿宋" w:hAnsi="仿宋" w:eastAsia="仿宋" w:cs="仿宋"/>
          <w:i w:val="0"/>
          <w:iCs w:val="0"/>
          <w:caps w:val="0"/>
          <w:color w:val="000000"/>
          <w:spacing w:val="0"/>
          <w:sz w:val="32"/>
          <w:szCs w:val="32"/>
          <w:shd w:val="clear" w:fill="FFFFFF"/>
          <w:lang w:val="en-US" w:eastAsia="zh-CN"/>
        </w:rPr>
        <w:t>的资料：</w:t>
      </w:r>
    </w:p>
    <w:p w14:paraId="05E42482">
      <w:pPr>
        <w:numPr>
          <w:ilvl w:val="0"/>
          <w:numId w:val="0"/>
        </w:numPr>
        <w:jc w:val="left"/>
        <w:rPr>
          <w:rFonts w:hint="eastAsia"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lang w:val="en-US" w:eastAsia="zh-CN"/>
        </w:rPr>
        <w:t>南宁市建设工程安全文明标准化工地学习交流活动申报表</w:t>
      </w: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（监理单位申报用表）</w:t>
      </w:r>
    </w:p>
    <w:p w14:paraId="31F96D8D">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2.项目总监注册执业资格证书复印件</w:t>
      </w:r>
    </w:p>
    <w:p w14:paraId="429D25C6">
      <w:pPr>
        <w:numPr>
          <w:ilvl w:val="0"/>
          <w:numId w:val="0"/>
        </w:numPr>
        <w:jc w:val="left"/>
        <w:rPr>
          <w:rFonts w:hint="eastAsia"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（三）</w:t>
      </w:r>
      <w:r>
        <w:rPr>
          <w:rFonts w:hint="eastAsia" w:ascii="仿宋" w:hAnsi="仿宋" w:eastAsia="仿宋" w:cs="仿宋"/>
          <w:i w:val="0"/>
          <w:iCs w:val="0"/>
          <w:caps w:val="0"/>
          <w:color w:val="000000"/>
          <w:spacing w:val="0"/>
          <w:sz w:val="32"/>
          <w:szCs w:val="32"/>
          <w:shd w:val="clear" w:fill="FFFFFF"/>
          <w:lang w:val="en-US" w:eastAsia="zh-CN"/>
        </w:rPr>
        <w:t>分包</w:t>
      </w:r>
      <w:r>
        <w:rPr>
          <w:rFonts w:hint="default" w:ascii="仿宋" w:hAnsi="仿宋" w:eastAsia="仿宋" w:cs="仿宋"/>
          <w:i w:val="0"/>
          <w:iCs w:val="0"/>
          <w:caps w:val="0"/>
          <w:color w:val="000000"/>
          <w:spacing w:val="0"/>
          <w:sz w:val="32"/>
          <w:szCs w:val="32"/>
          <w:shd w:val="clear" w:fill="FFFFFF"/>
          <w:lang w:val="en-US" w:eastAsia="zh-CN"/>
        </w:rPr>
        <w:t>单位</w:t>
      </w:r>
      <w:r>
        <w:rPr>
          <w:rFonts w:hint="eastAsia" w:ascii="仿宋" w:hAnsi="仿宋" w:eastAsia="仿宋" w:cs="仿宋"/>
          <w:i w:val="0"/>
          <w:iCs w:val="0"/>
          <w:caps w:val="0"/>
          <w:color w:val="000000"/>
          <w:spacing w:val="0"/>
          <w:sz w:val="32"/>
          <w:szCs w:val="32"/>
          <w:shd w:val="clear" w:fill="FFFFFF"/>
          <w:lang w:val="en-US" w:eastAsia="zh-CN"/>
        </w:rPr>
        <w:t>应上传</w:t>
      </w:r>
      <w:r>
        <w:rPr>
          <w:rFonts w:hint="default" w:ascii="仿宋" w:hAnsi="仿宋" w:eastAsia="仿宋" w:cs="仿宋"/>
          <w:i w:val="0"/>
          <w:iCs w:val="0"/>
          <w:caps w:val="0"/>
          <w:color w:val="000000"/>
          <w:spacing w:val="0"/>
          <w:sz w:val="32"/>
          <w:szCs w:val="32"/>
          <w:shd w:val="clear" w:fill="FFFFFF"/>
          <w:lang w:val="en-US" w:eastAsia="zh-CN"/>
        </w:rPr>
        <w:t>的资料</w:t>
      </w:r>
      <w:r>
        <w:rPr>
          <w:rFonts w:hint="eastAsia" w:ascii="仿宋" w:hAnsi="仿宋" w:eastAsia="仿宋" w:cs="仿宋"/>
          <w:i w:val="0"/>
          <w:iCs w:val="0"/>
          <w:caps w:val="0"/>
          <w:color w:val="000000"/>
          <w:spacing w:val="0"/>
          <w:sz w:val="32"/>
          <w:szCs w:val="32"/>
          <w:shd w:val="clear" w:fill="FFFFFF"/>
          <w:lang w:val="en-US" w:eastAsia="zh-CN"/>
        </w:rPr>
        <w:t>：</w:t>
      </w:r>
    </w:p>
    <w:p w14:paraId="31CD3E3A">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南宁市建设工程安全文明标准化工地学习交流活动申报表</w:t>
      </w:r>
      <w:r>
        <w:rPr>
          <w:rFonts w:hint="default" w:ascii="仿宋" w:hAnsi="仿宋" w:eastAsia="仿宋" w:cs="仿宋"/>
          <w:i w:val="0"/>
          <w:iCs w:val="0"/>
          <w:caps w:val="0"/>
          <w:color w:val="000000"/>
          <w:spacing w:val="0"/>
          <w:sz w:val="32"/>
          <w:szCs w:val="32"/>
          <w:shd w:val="clear" w:fill="FFFFFF"/>
          <w:lang w:val="en-US" w:eastAsia="zh-CN"/>
        </w:rPr>
        <w:t>申报表》</w:t>
      </w:r>
      <w:r>
        <w:rPr>
          <w:rFonts w:hint="eastAsia" w:ascii="仿宋" w:hAnsi="仿宋" w:eastAsia="仿宋" w:cs="仿宋"/>
          <w:i w:val="0"/>
          <w:iCs w:val="0"/>
          <w:caps w:val="0"/>
          <w:color w:val="000000"/>
          <w:spacing w:val="0"/>
          <w:sz w:val="32"/>
          <w:szCs w:val="32"/>
          <w:shd w:val="clear" w:fill="FFFFFF"/>
          <w:lang w:val="en-US" w:eastAsia="zh-CN"/>
        </w:rPr>
        <w:t>（分包单位申报用表）</w:t>
      </w:r>
    </w:p>
    <w:p w14:paraId="48828D1A">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四</w:t>
      </w:r>
      <w:r>
        <w:rPr>
          <w:rFonts w:hint="default" w:ascii="仿宋" w:hAnsi="仿宋" w:eastAsia="仿宋" w:cs="仿宋"/>
          <w:i w:val="0"/>
          <w:iCs w:val="0"/>
          <w:caps w:val="0"/>
          <w:color w:val="000000"/>
          <w:spacing w:val="0"/>
          <w:sz w:val="32"/>
          <w:szCs w:val="32"/>
          <w:shd w:val="clear" w:fill="FFFFFF"/>
          <w:lang w:val="en-US" w:eastAsia="zh-CN"/>
        </w:rPr>
        <w:t>）设计单位</w:t>
      </w:r>
      <w:r>
        <w:rPr>
          <w:rFonts w:hint="eastAsia" w:ascii="仿宋" w:hAnsi="仿宋" w:eastAsia="仿宋" w:cs="仿宋"/>
          <w:i w:val="0"/>
          <w:iCs w:val="0"/>
          <w:caps w:val="0"/>
          <w:color w:val="000000"/>
          <w:spacing w:val="0"/>
          <w:sz w:val="32"/>
          <w:szCs w:val="32"/>
          <w:shd w:val="clear" w:fill="FFFFFF"/>
          <w:lang w:val="en-US" w:eastAsia="zh-CN"/>
        </w:rPr>
        <w:t>应上传</w:t>
      </w:r>
      <w:r>
        <w:rPr>
          <w:rFonts w:hint="default" w:ascii="仿宋" w:hAnsi="仿宋" w:eastAsia="仿宋" w:cs="仿宋"/>
          <w:i w:val="0"/>
          <w:iCs w:val="0"/>
          <w:caps w:val="0"/>
          <w:color w:val="000000"/>
          <w:spacing w:val="0"/>
          <w:sz w:val="32"/>
          <w:szCs w:val="32"/>
          <w:shd w:val="clear" w:fill="FFFFFF"/>
          <w:lang w:val="en-US" w:eastAsia="zh-CN"/>
        </w:rPr>
        <w:t>的资料：</w:t>
      </w:r>
    </w:p>
    <w:p w14:paraId="13969297">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南宁市建设工程安全文明标准化工地学习交流活动申报表</w:t>
      </w:r>
      <w:r>
        <w:rPr>
          <w:rFonts w:hint="default" w:ascii="仿宋" w:hAnsi="仿宋" w:eastAsia="仿宋" w:cs="仿宋"/>
          <w:i w:val="0"/>
          <w:iCs w:val="0"/>
          <w:caps w:val="0"/>
          <w:color w:val="000000"/>
          <w:spacing w:val="0"/>
          <w:sz w:val="32"/>
          <w:szCs w:val="32"/>
          <w:shd w:val="clear" w:fill="FFFFFF"/>
          <w:lang w:val="en-US" w:eastAsia="zh-CN"/>
        </w:rPr>
        <w:t>申报表》</w:t>
      </w:r>
      <w:r>
        <w:rPr>
          <w:rFonts w:hint="eastAsia" w:ascii="仿宋" w:hAnsi="仿宋" w:eastAsia="仿宋" w:cs="仿宋"/>
          <w:i w:val="0"/>
          <w:iCs w:val="0"/>
          <w:caps w:val="0"/>
          <w:color w:val="000000"/>
          <w:spacing w:val="0"/>
          <w:sz w:val="32"/>
          <w:szCs w:val="32"/>
          <w:shd w:val="clear" w:fill="FFFFFF"/>
          <w:lang w:val="en-US" w:eastAsia="zh-CN"/>
        </w:rPr>
        <w:t>（设计单位申报用表）</w:t>
      </w:r>
    </w:p>
    <w:p w14:paraId="05B21836">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五</w:t>
      </w:r>
      <w:r>
        <w:rPr>
          <w:rFonts w:hint="default" w:ascii="仿宋" w:hAnsi="仿宋" w:eastAsia="仿宋" w:cs="仿宋"/>
          <w:i w:val="0"/>
          <w:iCs w:val="0"/>
          <w:caps w:val="0"/>
          <w:color w:val="000000"/>
          <w:spacing w:val="0"/>
          <w:sz w:val="32"/>
          <w:szCs w:val="32"/>
          <w:shd w:val="clear" w:fill="FFFFFF"/>
          <w:lang w:val="en-US" w:eastAsia="zh-CN"/>
        </w:rPr>
        <w:t>）建设单位应</w:t>
      </w:r>
      <w:r>
        <w:rPr>
          <w:rFonts w:hint="eastAsia" w:ascii="仿宋" w:hAnsi="仿宋" w:eastAsia="仿宋" w:cs="仿宋"/>
          <w:i w:val="0"/>
          <w:iCs w:val="0"/>
          <w:caps w:val="0"/>
          <w:color w:val="000000"/>
          <w:spacing w:val="0"/>
          <w:sz w:val="32"/>
          <w:szCs w:val="32"/>
          <w:shd w:val="clear" w:fill="FFFFFF"/>
          <w:lang w:val="en-US" w:eastAsia="zh-CN"/>
        </w:rPr>
        <w:t>应上传</w:t>
      </w:r>
      <w:r>
        <w:rPr>
          <w:rFonts w:hint="default" w:ascii="仿宋" w:hAnsi="仿宋" w:eastAsia="仿宋" w:cs="仿宋"/>
          <w:i w:val="0"/>
          <w:iCs w:val="0"/>
          <w:caps w:val="0"/>
          <w:color w:val="000000"/>
          <w:spacing w:val="0"/>
          <w:sz w:val="32"/>
          <w:szCs w:val="32"/>
          <w:shd w:val="clear" w:fill="FFFFFF"/>
          <w:lang w:val="en-US" w:eastAsia="zh-CN"/>
        </w:rPr>
        <w:t>的资料：</w:t>
      </w:r>
    </w:p>
    <w:p w14:paraId="1FA0EFF7">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南宁市建设工程安全文明标准化工地学习交流活动申报表</w:t>
      </w: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（建设单位申报用表）</w:t>
      </w:r>
    </w:p>
    <w:p w14:paraId="1208A304">
      <w:pPr>
        <w:rPr>
          <w:rFonts w:hint="default"/>
          <w:color w:val="000000" w:themeColor="text1"/>
          <w:sz w:val="28"/>
          <w:szCs w:val="36"/>
          <w:lang w:val="en-US" w:eastAsia="zh-CN"/>
          <w14:textFill>
            <w14:solidFill>
              <w14:schemeClr w14:val="tx1"/>
            </w14:solidFill>
          </w14:textFill>
        </w:rPr>
      </w:pPr>
    </w:p>
    <w:p w14:paraId="047B5D30">
      <w:pPr>
        <w:rPr>
          <w:rFonts w:hint="default"/>
          <w:color w:val="000000" w:themeColor="text1"/>
          <w:sz w:val="28"/>
          <w:szCs w:val="36"/>
          <w:lang w:val="en-US" w:eastAsia="zh-CN"/>
          <w14:textFill>
            <w14:solidFill>
              <w14:schemeClr w14:val="tx1"/>
            </w14:solidFill>
          </w14:textFill>
        </w:rPr>
      </w:pPr>
    </w:p>
    <w:p w14:paraId="6AAFD329">
      <w:pPr>
        <w:numPr>
          <w:ilvl w:val="0"/>
          <w:numId w:val="0"/>
        </w:numPr>
        <w:rPr>
          <w:rFonts w:hint="eastAsia" w:ascii="仿宋" w:hAnsi="仿宋" w:eastAsia="仿宋" w:cs="仿宋"/>
          <w:b/>
          <w:bCs/>
          <w:i w:val="0"/>
          <w:iCs w:val="0"/>
          <w:caps w:val="0"/>
          <w:color w:val="FF0000"/>
          <w:spacing w:val="0"/>
          <w:sz w:val="32"/>
          <w:szCs w:val="32"/>
          <w:shd w:val="clear" w:fill="FFFFFF"/>
          <w:lang w:val="en-US" w:eastAsia="zh-CN"/>
        </w:rPr>
      </w:pPr>
      <w:r>
        <w:rPr>
          <w:rFonts w:hint="eastAsia" w:ascii="仿宋" w:hAnsi="仿宋" w:eastAsia="仿宋" w:cs="仿宋"/>
          <w:b/>
          <w:bCs/>
          <w:i w:val="0"/>
          <w:iCs w:val="0"/>
          <w:caps w:val="0"/>
          <w:color w:val="FF0000"/>
          <w:spacing w:val="0"/>
          <w:sz w:val="32"/>
          <w:szCs w:val="32"/>
          <w:shd w:val="clear" w:fill="FFFFFF"/>
          <w:lang w:val="en-US" w:eastAsia="zh-CN"/>
        </w:rPr>
        <w:t>五、注意事项</w:t>
      </w:r>
    </w:p>
    <w:p w14:paraId="1CD08CC5">
      <w:pPr>
        <w:numPr>
          <w:ilvl w:val="0"/>
          <w:numId w:val="0"/>
        </w:num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（一）申报方式采用线上申报，纸质资料留项目备查；</w:t>
      </w:r>
    </w:p>
    <w:p w14:paraId="53668E3F">
      <w:pPr>
        <w:numPr>
          <w:ilvl w:val="0"/>
          <w:numId w:val="0"/>
        </w:num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snapToGrid w:val="0"/>
          <w:color w:val="auto"/>
          <w:kern w:val="0"/>
          <w:sz w:val="32"/>
          <w:szCs w:val="32"/>
          <w:lang w:val="en-US" w:eastAsia="zh-CN"/>
        </w:rPr>
        <w:t>申报一类项目的</w:t>
      </w:r>
      <w:r>
        <w:rPr>
          <w:rFonts w:hint="eastAsia" w:ascii="仿宋_GB2312" w:hAnsi="仿宋_GB2312" w:eastAsia="仿宋_GB2312" w:cs="仿宋_GB2312"/>
          <w:color w:val="auto"/>
          <w:sz w:val="32"/>
          <w:szCs w:val="32"/>
          <w:lang w:eastAsia="zh-CN"/>
        </w:rPr>
        <w:t>企业要制定房屋建筑和市政基础设施工程质量安全手册；</w:t>
      </w:r>
    </w:p>
    <w:p w14:paraId="3F224B4F">
      <w:pPr>
        <w:numPr>
          <w:ilvl w:val="0"/>
          <w:numId w:val="0"/>
        </w:numPr>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_GB2312" w:hAnsi="仿宋_GB2312" w:eastAsia="仿宋_GB2312" w:cs="仿宋_GB2312"/>
          <w:color w:val="auto"/>
          <w:sz w:val="32"/>
          <w:szCs w:val="32"/>
          <w:lang w:eastAsia="zh-CN"/>
        </w:rPr>
        <w:t>（三）按通知要求</w:t>
      </w:r>
      <w:r>
        <w:rPr>
          <w:rFonts w:hint="eastAsia" w:ascii="仿宋_GB2312" w:hAnsi="仿宋_GB2312" w:eastAsia="仿宋_GB2312" w:cs="仿宋_GB2312"/>
          <w:snapToGrid w:val="0"/>
          <w:color w:val="auto"/>
          <w:spacing w:val="-11"/>
          <w:kern w:val="2"/>
          <w:sz w:val="32"/>
          <w:szCs w:val="32"/>
          <w:lang w:val="en-US" w:eastAsia="zh-CN"/>
        </w:rPr>
        <w:t>编制建筑垃圾减量化方案：</w:t>
      </w:r>
      <w:r>
        <w:rPr>
          <w:rFonts w:hint="eastAsia" w:ascii="仿宋_GB2312" w:hAnsi="仿宋_GB2312" w:eastAsia="仿宋_GB2312" w:cs="仿宋_GB2312"/>
          <w:snapToGrid w:val="0"/>
          <w:color w:val="auto"/>
          <w:spacing w:val="-11"/>
          <w:kern w:val="2"/>
          <w:sz w:val="32"/>
          <w:szCs w:val="32"/>
          <w:lang w:val="en-US" w:eastAsia="zh-CN"/>
        </w:rPr>
        <w:fldChar w:fldCharType="begin"/>
      </w:r>
      <w:r>
        <w:rPr>
          <w:rFonts w:hint="eastAsia" w:ascii="仿宋_GB2312" w:hAnsi="仿宋_GB2312" w:eastAsia="仿宋_GB2312" w:cs="仿宋_GB2312"/>
          <w:snapToGrid w:val="0"/>
          <w:color w:val="auto"/>
          <w:spacing w:val="-11"/>
          <w:kern w:val="2"/>
          <w:sz w:val="32"/>
          <w:szCs w:val="32"/>
          <w:lang w:val="en-US" w:eastAsia="zh-CN"/>
        </w:rPr>
        <w:instrText xml:space="preserve"> HYPERLINK "https://nnjsza.com/Article/articleDetail?ArticleID=13789" </w:instrText>
      </w:r>
      <w:r>
        <w:rPr>
          <w:rFonts w:hint="eastAsia" w:ascii="仿宋_GB2312" w:hAnsi="仿宋_GB2312" w:eastAsia="仿宋_GB2312" w:cs="仿宋_GB2312"/>
          <w:snapToGrid w:val="0"/>
          <w:color w:val="auto"/>
          <w:spacing w:val="-11"/>
          <w:kern w:val="2"/>
          <w:sz w:val="32"/>
          <w:szCs w:val="32"/>
          <w:lang w:val="en-US" w:eastAsia="zh-CN"/>
        </w:rPr>
        <w:fldChar w:fldCharType="separate"/>
      </w:r>
      <w:r>
        <w:rPr>
          <w:rStyle w:val="6"/>
          <w:rFonts w:hint="eastAsia" w:ascii="仿宋_GB2312" w:hAnsi="仿宋_GB2312" w:eastAsia="仿宋_GB2312" w:cs="仿宋_GB2312"/>
          <w:snapToGrid w:val="0"/>
          <w:spacing w:val="-11"/>
          <w:kern w:val="2"/>
          <w:sz w:val="32"/>
          <w:szCs w:val="32"/>
          <w:lang w:val="en-US" w:eastAsia="zh-CN"/>
        </w:rPr>
        <w:t>https://nnjsza.com/Article/articleDetail?ArticleID=13789</w:t>
      </w:r>
      <w:r>
        <w:rPr>
          <w:rFonts w:hint="eastAsia" w:ascii="仿宋_GB2312" w:hAnsi="仿宋_GB2312" w:eastAsia="仿宋_GB2312" w:cs="仿宋_GB2312"/>
          <w:snapToGrid w:val="0"/>
          <w:color w:val="auto"/>
          <w:spacing w:val="-11"/>
          <w:kern w:val="2"/>
          <w:sz w:val="32"/>
          <w:szCs w:val="32"/>
          <w:lang w:val="en-US" w:eastAsia="zh-CN"/>
        </w:rPr>
        <w:fldChar w:fldCharType="end"/>
      </w:r>
      <w:r>
        <w:rPr>
          <w:rFonts w:hint="eastAsia" w:ascii="仿宋_GB2312" w:hAnsi="仿宋_GB2312" w:eastAsia="仿宋_GB2312" w:cs="仿宋_GB2312"/>
          <w:snapToGrid w:val="0"/>
          <w:color w:val="auto"/>
          <w:spacing w:val="-11"/>
          <w:kern w:val="2"/>
          <w:sz w:val="32"/>
          <w:szCs w:val="32"/>
          <w:lang w:val="en-US" w:eastAsia="zh-CN"/>
        </w:rPr>
        <w:t xml:space="preserve"> 协会已将施工现场建筑垃圾减量化工作开展情况纳入建筑安全文明施工标准化工地考核中，请务必按要求进行编制，留存项目备查。</w:t>
      </w:r>
    </w:p>
    <w:p w14:paraId="285FB083">
      <w:pPr>
        <w:numPr>
          <w:ilvl w:val="0"/>
          <w:numId w:val="0"/>
        </w:numPr>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（四）其它要求请遵照评选办法（附件1）执行；</w:t>
      </w:r>
    </w:p>
    <w:p w14:paraId="35F7A85F">
      <w:pPr>
        <w:numPr>
          <w:ilvl w:val="0"/>
          <w:numId w:val="0"/>
        </w:numPr>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（五）所有申报项目应由</w:t>
      </w:r>
      <w:r>
        <w:rPr>
          <w:rFonts w:ascii="仿宋" w:hAnsi="仿宋" w:eastAsia="仿宋" w:cs="仿宋"/>
          <w:i w:val="0"/>
          <w:iCs w:val="0"/>
          <w:caps w:val="0"/>
          <w:color w:val="000000"/>
          <w:spacing w:val="0"/>
          <w:sz w:val="32"/>
          <w:szCs w:val="32"/>
          <w:shd w:val="clear" w:fill="FFFFFF"/>
        </w:rPr>
        <w:t>施工单位统一操作。监理单位、建设单位等参建单位需要参评的，请</w:t>
      </w:r>
      <w:r>
        <w:rPr>
          <w:rFonts w:hint="eastAsia" w:ascii="仿宋" w:hAnsi="仿宋" w:eastAsia="仿宋" w:cs="仿宋"/>
          <w:i w:val="0"/>
          <w:iCs w:val="0"/>
          <w:caps w:val="0"/>
          <w:color w:val="000000"/>
          <w:spacing w:val="0"/>
          <w:sz w:val="32"/>
          <w:szCs w:val="32"/>
          <w:shd w:val="clear" w:fill="FFFFFF"/>
          <w:lang w:eastAsia="zh-CN"/>
        </w:rPr>
        <w:t>与</w:t>
      </w:r>
      <w:r>
        <w:rPr>
          <w:rFonts w:ascii="仿宋" w:hAnsi="仿宋" w:eastAsia="仿宋" w:cs="仿宋"/>
          <w:i w:val="0"/>
          <w:iCs w:val="0"/>
          <w:caps w:val="0"/>
          <w:color w:val="000000"/>
          <w:spacing w:val="0"/>
          <w:sz w:val="32"/>
          <w:szCs w:val="32"/>
          <w:shd w:val="clear" w:fill="FFFFFF"/>
        </w:rPr>
        <w:t>施工单位联系</w:t>
      </w:r>
      <w:r>
        <w:rPr>
          <w:rFonts w:hint="eastAsia" w:ascii="仿宋" w:hAnsi="仿宋" w:eastAsia="仿宋" w:cs="仿宋"/>
          <w:i w:val="0"/>
          <w:iCs w:val="0"/>
          <w:caps w:val="0"/>
          <w:color w:val="000000"/>
          <w:spacing w:val="0"/>
          <w:sz w:val="32"/>
          <w:szCs w:val="32"/>
          <w:shd w:val="clear" w:fill="FFFFFF"/>
          <w:lang w:eastAsia="zh-CN"/>
        </w:rPr>
        <w:t>申报</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申报</w:t>
      </w:r>
      <w:r>
        <w:rPr>
          <w:rFonts w:ascii="仿宋" w:hAnsi="仿宋" w:eastAsia="仿宋" w:cs="仿宋"/>
          <w:i w:val="0"/>
          <w:iCs w:val="0"/>
          <w:caps w:val="0"/>
          <w:color w:val="000000"/>
          <w:spacing w:val="0"/>
          <w:sz w:val="32"/>
          <w:szCs w:val="32"/>
          <w:shd w:val="clear" w:fill="FFFFFF"/>
        </w:rPr>
        <w:t>系统使用问题请咨询与联系：陆</w:t>
      </w:r>
      <w:r>
        <w:rPr>
          <w:rFonts w:hint="eastAsia" w:ascii="仿宋" w:hAnsi="仿宋" w:eastAsia="仿宋" w:cs="仿宋"/>
          <w:i w:val="0"/>
          <w:iCs w:val="0"/>
          <w:caps w:val="0"/>
          <w:color w:val="000000"/>
          <w:spacing w:val="0"/>
          <w:sz w:val="32"/>
          <w:szCs w:val="32"/>
          <w:shd w:val="clear" w:fill="FFFFFF"/>
          <w:lang w:eastAsia="zh-CN"/>
        </w:rPr>
        <w:t>红萍</w:t>
      </w:r>
      <w:r>
        <w:rPr>
          <w:rFonts w:ascii="仿宋" w:hAnsi="仿宋" w:eastAsia="仿宋" w:cs="仿宋"/>
          <w:i w:val="0"/>
          <w:iCs w:val="0"/>
          <w:caps w:val="0"/>
          <w:color w:val="000000"/>
          <w:spacing w:val="0"/>
          <w:sz w:val="32"/>
          <w:szCs w:val="32"/>
          <w:shd w:val="clear" w:fill="FFFFFF"/>
        </w:rPr>
        <w:t>、朱</w:t>
      </w:r>
      <w:r>
        <w:rPr>
          <w:rFonts w:hint="eastAsia" w:ascii="仿宋" w:hAnsi="仿宋" w:eastAsia="仿宋" w:cs="仿宋"/>
          <w:i w:val="0"/>
          <w:iCs w:val="0"/>
          <w:caps w:val="0"/>
          <w:color w:val="000000"/>
          <w:spacing w:val="0"/>
          <w:sz w:val="32"/>
          <w:szCs w:val="32"/>
          <w:shd w:val="clear" w:fill="FFFFFF"/>
          <w:lang w:eastAsia="zh-CN"/>
        </w:rPr>
        <w:t>静</w:t>
      </w:r>
      <w:r>
        <w:rPr>
          <w:rFonts w:hint="eastAsia" w:ascii="仿宋" w:hAnsi="仿宋" w:eastAsia="仿宋" w:cs="仿宋"/>
          <w:i w:val="0"/>
          <w:iCs w:val="0"/>
          <w:caps w:val="0"/>
          <w:color w:val="000000"/>
          <w:spacing w:val="0"/>
          <w:sz w:val="32"/>
          <w:szCs w:val="32"/>
          <w:shd w:val="clear" w:fill="FFFFFF"/>
        </w:rPr>
        <w:t>0771-</w:t>
      </w:r>
      <w:r>
        <w:rPr>
          <w:rFonts w:hint="eastAsia" w:ascii="仿宋" w:hAnsi="仿宋" w:eastAsia="仿宋" w:cs="仿宋"/>
          <w:i w:val="0"/>
          <w:iCs w:val="0"/>
          <w:caps w:val="0"/>
          <w:color w:val="000000"/>
          <w:spacing w:val="0"/>
          <w:sz w:val="32"/>
          <w:szCs w:val="32"/>
          <w:shd w:val="clear" w:fill="FFFFFF"/>
          <w:lang w:val="en-US" w:eastAsia="zh-CN"/>
        </w:rPr>
        <w:t>2808793</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18172068882</w:t>
      </w:r>
      <w:r>
        <w:rPr>
          <w:rFonts w:hint="eastAsia" w:ascii="仿宋" w:hAnsi="仿宋" w:eastAsia="仿宋" w:cs="仿宋"/>
          <w:i w:val="0"/>
          <w:iCs w:val="0"/>
          <w:caps w:val="0"/>
          <w:color w:val="000000"/>
          <w:spacing w:val="0"/>
          <w:sz w:val="32"/>
          <w:szCs w:val="32"/>
          <w:shd w:val="clear" w:fill="FFFFFF"/>
        </w:rPr>
        <w:t>。</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CD2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38251">
                          <w:pPr>
                            <w:pStyle w:val="2"/>
                          </w:pPr>
                          <w:r>
                            <w:t>—</w:t>
                          </w:r>
                          <w:r>
                            <w:rPr>
                              <w:sz w:val="24"/>
                              <w:szCs w:val="24"/>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938251">
                    <w:pPr>
                      <w:pStyle w:val="2"/>
                    </w:pPr>
                    <w:r>
                      <w:t>—</w:t>
                    </w:r>
                    <w:r>
                      <w:rPr>
                        <w:sz w:val="24"/>
                        <w:szCs w:val="24"/>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OGZhOGEwYmRhMWViZWFlNjc4NzNkZjI2YzgyZDkifQ=="/>
  </w:docVars>
  <w:rsids>
    <w:rsidRoot w:val="00000000"/>
    <w:rsid w:val="01A00C4B"/>
    <w:rsid w:val="07C96FEC"/>
    <w:rsid w:val="09D12EDD"/>
    <w:rsid w:val="0B3D575C"/>
    <w:rsid w:val="0B707905"/>
    <w:rsid w:val="0E452379"/>
    <w:rsid w:val="13F310AE"/>
    <w:rsid w:val="14F81CC4"/>
    <w:rsid w:val="17B73161"/>
    <w:rsid w:val="1CCF3B7D"/>
    <w:rsid w:val="25E847EB"/>
    <w:rsid w:val="2BE912BD"/>
    <w:rsid w:val="335D7410"/>
    <w:rsid w:val="38E86458"/>
    <w:rsid w:val="39214112"/>
    <w:rsid w:val="39FF3712"/>
    <w:rsid w:val="3C8405A6"/>
    <w:rsid w:val="3FCA4B09"/>
    <w:rsid w:val="40224945"/>
    <w:rsid w:val="4036712A"/>
    <w:rsid w:val="41AC0120"/>
    <w:rsid w:val="43BB30E7"/>
    <w:rsid w:val="4B1B7F94"/>
    <w:rsid w:val="567E184A"/>
    <w:rsid w:val="591A6A53"/>
    <w:rsid w:val="5AE2298C"/>
    <w:rsid w:val="5DA126A5"/>
    <w:rsid w:val="5E015742"/>
    <w:rsid w:val="602131B4"/>
    <w:rsid w:val="63951F51"/>
    <w:rsid w:val="66577BC8"/>
    <w:rsid w:val="67852F40"/>
    <w:rsid w:val="6EFC61DE"/>
    <w:rsid w:val="740C5000"/>
    <w:rsid w:val="750F5269"/>
    <w:rsid w:val="790C1713"/>
    <w:rsid w:val="7C8D7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1175</Words>
  <Characters>1321</Characters>
  <Lines>0</Lines>
  <Paragraphs>0</Paragraphs>
  <TotalTime>3</TotalTime>
  <ScaleCrop>false</ScaleCrop>
  <LinksUpToDate>false</LinksUpToDate>
  <CharactersWithSpaces>1324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静语</cp:lastModifiedBy>
  <cp:lastPrinted>2025-01-14T07:39:00Z</cp:lastPrinted>
  <dcterms:modified xsi:type="dcterms:W3CDTF">2026-02-04T08:45:32Z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14B8B3FDF6AC4BF8BA470B258AB352C2_12</vt:lpwstr>
  </property>
  <property fmtid="{D5CDD505-2E9C-101B-9397-08002B2CF9AE}" pid="4" name="KSOTemplateDocerSaveRecord">
    <vt:lpwstr>eyJoZGlkIjoiZDI0ZmU3NjVkYjMwNDQzNjJjMTA0ZWJiZGE5NmE5YWQiLCJ1c2VySWQiOiI2MDYzNzkzODAifQ==</vt:lpwstr>
  </property>
</Properties>
</file>